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Initial Processor Planning Chart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560"/>
        <w:gridCol w:w="5800"/>
        <w:tblGridChange w:id="0">
          <w:tblGrid>
            <w:gridCol w:w="3560"/>
            <w:gridCol w:w="580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6e6e6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shd w:fill="e6e6e6" w:val="clear"/>
                <w:rtl w:val="0"/>
              </w:rPr>
              <w:t xml:space="preserve">Innovations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  <w:jc w:val="center"/>
            </w:pPr>
            <w:r w:rsidDel="00000000" w:rsidR="00000000" w:rsidRPr="00000000">
              <w:rPr>
                <w:shd w:fill="e6e6e6" w:val="clear"/>
                <w:rtl w:val="0"/>
              </w:rPr>
              <w:t xml:space="preserve">(Features included in the initial design)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e6e6e6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shd w:fill="e6e6e6" w:val="clear"/>
                <w:rtl w:val="0"/>
              </w:rPr>
              <w:t xml:space="preserve">Justifications for the Innovations being Used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sz w:val="28"/>
                <w:szCs w:val="28"/>
                <w:shd w:fill="e6e6e6" w:val="clear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40" w:right="14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Initial Processor Design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-133349</wp:posOffset>
                </wp:positionH>
                <wp:positionV relativeFrom="paragraph">
                  <wp:posOffset>123825</wp:posOffset>
                </wp:positionV>
                <wp:extent cx="5943600" cy="4933950"/>
                <wp:effectExtent b="0" l="0" r="0" t="0"/>
                <wp:wrapTopAndBottom distB="114300" distT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077725" y="604025"/>
                          <a:ext cx="7925700" cy="5798699"/>
                        </a:xfrm>
                        <a:prstGeom prst="rect">
                          <a:avLst/>
                        </a:prstGeom>
                        <a:noFill/>
                        <a:ln cap="flat" cmpd="sng" w="76200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-133349</wp:posOffset>
                </wp:positionH>
                <wp:positionV relativeFrom="paragraph">
                  <wp:posOffset>123825</wp:posOffset>
                </wp:positionV>
                <wp:extent cx="5943600" cy="4933950"/>
                <wp:effectExtent b="0" l="0" r="0" t="0"/>
                <wp:wrapTopAndBottom distB="114300" distT="11430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4933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Rationale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Briefly summarize your design and why it will be successful.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